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4FCA" w14:textId="0266EEF3" w:rsidR="59F1D2CD" w:rsidRDefault="59F1D2CD" w:rsidP="0A866BDC">
      <w:pPr>
        <w:spacing w:before="240" w:after="240"/>
        <w:jc w:val="center"/>
        <w:rPr>
          <w:rFonts w:ascii="Arial Nova" w:eastAsia="Arial Nova" w:hAnsi="Arial Nova" w:cs="Arial Nova"/>
          <w:b/>
          <w:bCs/>
          <w:color w:val="000000" w:themeColor="text1"/>
        </w:rPr>
      </w:pPr>
      <w:r>
        <w:rPr>
          <w:noProof/>
        </w:rPr>
        <w:drawing>
          <wp:inline distT="0" distB="0" distL="0" distR="0" wp14:anchorId="14124C79" wp14:editId="6A356070">
            <wp:extent cx="5715000" cy="3810000"/>
            <wp:effectExtent l="0" t="0" r="0" b="0"/>
            <wp:docPr id="378277401" name="Imagen 378277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77401" name="Imagen 3782774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3810000"/>
                    </a:xfrm>
                    <a:prstGeom prst="rect">
                      <a:avLst/>
                    </a:prstGeom>
                  </pic:spPr>
                </pic:pic>
              </a:graphicData>
            </a:graphic>
          </wp:inline>
        </w:drawing>
      </w:r>
    </w:p>
    <w:p w14:paraId="3066A0E7" w14:textId="77777777" w:rsidR="00715EC5" w:rsidRPr="00715EC5" w:rsidRDefault="00715EC5" w:rsidP="00715EC5">
      <w:pPr>
        <w:pStyle w:val="Prrafodelista"/>
        <w:spacing w:before="240" w:after="240"/>
        <w:rPr>
          <w:rFonts w:ascii="Arial Nova" w:eastAsia="Arial Nova" w:hAnsi="Arial Nova" w:cs="Arial Nova"/>
          <w:color w:val="000000" w:themeColor="text1"/>
          <w:sz w:val="22"/>
          <w:szCs w:val="22"/>
        </w:rPr>
      </w:pPr>
      <w:r w:rsidRPr="00715EC5">
        <w:rPr>
          <w:rFonts w:ascii="Arial Nova" w:eastAsia="Arial Nova" w:hAnsi="Arial Nova" w:cs="Arial Nova"/>
          <w:b/>
          <w:bCs/>
          <w:color w:val="000000" w:themeColor="text1"/>
          <w:sz w:val="32"/>
          <w:szCs w:val="32"/>
        </w:rPr>
        <w:t>Piratería de programas contables: un riesgo para los datos</w:t>
      </w:r>
      <w:r w:rsidRPr="00715EC5">
        <w:rPr>
          <w:rFonts w:ascii="Arial Nova" w:eastAsia="Arial Nova" w:hAnsi="Arial Nova" w:cs="Arial Nova"/>
          <w:b/>
          <w:bCs/>
          <w:color w:val="000000" w:themeColor="text1"/>
        </w:rPr>
        <w:t xml:space="preserve"> </w:t>
      </w:r>
      <w:r w:rsidRPr="00715EC5">
        <w:rPr>
          <w:rFonts w:ascii="Arial Nova" w:eastAsia="Arial Nova" w:hAnsi="Arial Nova" w:cs="Arial Nova"/>
          <w:b/>
          <w:bCs/>
          <w:color w:val="000000" w:themeColor="text1"/>
          <w:sz w:val="32"/>
          <w:szCs w:val="32"/>
        </w:rPr>
        <w:t>personales </w:t>
      </w:r>
    </w:p>
    <w:p w14:paraId="27C38D52" w14:textId="77777777" w:rsidR="00715EC5" w:rsidRPr="00715EC5" w:rsidRDefault="00715EC5" w:rsidP="00715EC5">
      <w:pPr>
        <w:pStyle w:val="Prrafodelista"/>
        <w:spacing w:before="240" w:after="240"/>
        <w:rPr>
          <w:rFonts w:ascii="Arial Nova" w:eastAsia="Arial Nova" w:hAnsi="Arial Nova" w:cs="Arial Nova"/>
          <w:color w:val="000000" w:themeColor="text1"/>
          <w:sz w:val="22"/>
          <w:szCs w:val="22"/>
        </w:rPr>
      </w:pPr>
    </w:p>
    <w:p w14:paraId="57873F1F" w14:textId="398AA244" w:rsidR="00715EC5" w:rsidRPr="00715EC5" w:rsidRDefault="00715EC5" w:rsidP="0A866BDC">
      <w:pPr>
        <w:pStyle w:val="Prrafodelista"/>
        <w:numPr>
          <w:ilvl w:val="0"/>
          <w:numId w:val="2"/>
        </w:numPr>
        <w:spacing w:before="240" w:after="240"/>
        <w:jc w:val="both"/>
        <w:rPr>
          <w:rFonts w:ascii="Arial Nova" w:eastAsia="Arial Nova" w:hAnsi="Arial Nova" w:cs="Arial Nova"/>
          <w:color w:val="000000" w:themeColor="text1"/>
          <w:sz w:val="22"/>
          <w:szCs w:val="22"/>
        </w:rPr>
      </w:pPr>
      <w:r w:rsidRPr="00715EC5">
        <w:rPr>
          <w:rFonts w:ascii="Arial Nova" w:eastAsia="Arial Nova" w:hAnsi="Arial Nova" w:cs="Arial Nova"/>
          <w:i/>
          <w:iCs/>
          <w:color w:val="000000" w:themeColor="text1"/>
          <w:sz w:val="22"/>
          <w:szCs w:val="22"/>
        </w:rPr>
        <w:t>Los programas certificados, como los de Siigo Aspel, ayudan a tener finanzas sanas de forma segura y confiable</w:t>
      </w:r>
      <w:r w:rsidRPr="00715EC5">
        <w:rPr>
          <w:rFonts w:ascii="Arial Nova" w:eastAsia="Arial Nova" w:hAnsi="Arial Nova" w:cs="Arial Nova"/>
          <w:color w:val="000000" w:themeColor="text1"/>
          <w:sz w:val="22"/>
          <w:szCs w:val="22"/>
        </w:rPr>
        <w:t> </w:t>
      </w:r>
    </w:p>
    <w:p w14:paraId="391B62BA" w14:textId="77777777" w:rsidR="00715EC5" w:rsidRPr="00715EC5" w:rsidRDefault="28928C10" w:rsidP="00715EC5">
      <w:pPr>
        <w:spacing w:before="240" w:after="240"/>
        <w:jc w:val="both"/>
        <w:rPr>
          <w:rFonts w:ascii="Arial" w:eastAsia="Arial" w:hAnsi="Arial" w:cs="Arial"/>
          <w:color w:val="000000" w:themeColor="text1"/>
          <w:sz w:val="22"/>
          <w:szCs w:val="22"/>
          <w:lang w:val="es-MX"/>
        </w:rPr>
      </w:pPr>
      <w:r w:rsidRPr="0A866BDC">
        <w:rPr>
          <w:rFonts w:ascii="Arial" w:eastAsia="Arial" w:hAnsi="Arial" w:cs="Arial"/>
          <w:b/>
          <w:bCs/>
          <w:color w:val="000000" w:themeColor="text1"/>
          <w:sz w:val="22"/>
          <w:szCs w:val="22"/>
        </w:rPr>
        <w:t xml:space="preserve">Ciudad de México, </w:t>
      </w:r>
      <w:r w:rsidR="34A699E9" w:rsidRPr="0A866BDC">
        <w:rPr>
          <w:rFonts w:ascii="Arial" w:eastAsia="Arial" w:hAnsi="Arial" w:cs="Arial"/>
          <w:b/>
          <w:bCs/>
          <w:color w:val="000000" w:themeColor="text1"/>
          <w:sz w:val="22"/>
          <w:szCs w:val="22"/>
        </w:rPr>
        <w:t>2</w:t>
      </w:r>
      <w:r w:rsidR="00715EC5">
        <w:rPr>
          <w:rFonts w:ascii="Arial" w:eastAsia="Arial" w:hAnsi="Arial" w:cs="Arial"/>
          <w:b/>
          <w:bCs/>
          <w:color w:val="000000" w:themeColor="text1"/>
          <w:sz w:val="22"/>
          <w:szCs w:val="22"/>
        </w:rPr>
        <w:t>1</w:t>
      </w:r>
      <w:r w:rsidRPr="0A866BDC">
        <w:rPr>
          <w:rFonts w:ascii="Arial" w:eastAsia="Arial" w:hAnsi="Arial" w:cs="Arial"/>
          <w:b/>
          <w:bCs/>
          <w:color w:val="000000" w:themeColor="text1"/>
          <w:sz w:val="22"/>
          <w:szCs w:val="22"/>
        </w:rPr>
        <w:t xml:space="preserve"> de </w:t>
      </w:r>
      <w:r w:rsidR="00715EC5">
        <w:rPr>
          <w:rFonts w:ascii="Arial" w:eastAsia="Arial" w:hAnsi="Arial" w:cs="Arial"/>
          <w:b/>
          <w:bCs/>
          <w:color w:val="000000" w:themeColor="text1"/>
          <w:sz w:val="22"/>
          <w:szCs w:val="22"/>
        </w:rPr>
        <w:t>noviembre</w:t>
      </w:r>
      <w:r w:rsidRPr="0A866BDC">
        <w:rPr>
          <w:rFonts w:ascii="Arial" w:eastAsia="Arial" w:hAnsi="Arial" w:cs="Arial"/>
          <w:b/>
          <w:bCs/>
          <w:color w:val="000000" w:themeColor="text1"/>
          <w:sz w:val="22"/>
          <w:szCs w:val="22"/>
        </w:rPr>
        <w:t xml:space="preserve"> de 2024.-</w:t>
      </w:r>
      <w:r w:rsidRPr="0A866BDC">
        <w:rPr>
          <w:rFonts w:ascii="Arial" w:eastAsia="Arial" w:hAnsi="Arial" w:cs="Arial"/>
          <w:color w:val="000000" w:themeColor="text1"/>
          <w:sz w:val="22"/>
          <w:szCs w:val="22"/>
        </w:rPr>
        <w:t xml:space="preserve"> </w:t>
      </w:r>
      <w:r w:rsidR="00715EC5" w:rsidRPr="00715EC5">
        <w:rPr>
          <w:rFonts w:ascii="Arial" w:eastAsia="Arial" w:hAnsi="Arial" w:cs="Arial"/>
          <w:color w:val="000000" w:themeColor="text1"/>
          <w:sz w:val="22"/>
          <w:szCs w:val="22"/>
        </w:rPr>
        <w:t>La digitalización de la contabilidad está avanzando a pasos agigantados en toda América Latina. En México, por ejemplo, a inicios de 2024, el 95% de las pequeñas y medianas empresas en México estaban listas para invertir en la digitalización este 2024, según un sondeo de Adopción Digital 2023. </w:t>
      </w:r>
      <w:r w:rsidR="00715EC5" w:rsidRPr="00715EC5">
        <w:rPr>
          <w:rFonts w:ascii="Arial" w:eastAsia="Arial" w:hAnsi="Arial" w:cs="Arial"/>
          <w:color w:val="000000" w:themeColor="text1"/>
          <w:sz w:val="22"/>
          <w:szCs w:val="22"/>
          <w:lang w:val="es-MX"/>
        </w:rPr>
        <w:t> </w:t>
      </w:r>
    </w:p>
    <w:p w14:paraId="6AA75428"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Sin embargo, a la par de que esta tendencia existe, se ha desarrollado un peligro creciente relacionado con la clonación y distribución ilegal de programas contables, lo que puede poner en peligro la seguridad de las empresas y de los datos personales que se manejan en ellas. </w:t>
      </w:r>
      <w:r w:rsidRPr="00715EC5">
        <w:rPr>
          <w:rFonts w:ascii="Arial" w:eastAsia="Arial" w:hAnsi="Arial" w:cs="Arial"/>
          <w:color w:val="000000" w:themeColor="text1"/>
          <w:sz w:val="22"/>
          <w:szCs w:val="22"/>
          <w:lang w:val="es-MX"/>
        </w:rPr>
        <w:t> </w:t>
      </w:r>
    </w:p>
    <w:p w14:paraId="30547386"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xml:space="preserve">Siigo Aspel, como la marca líder en </w:t>
      </w:r>
      <w:r w:rsidRPr="00715EC5">
        <w:rPr>
          <w:rFonts w:ascii="Arial" w:eastAsia="Arial" w:hAnsi="Arial" w:cs="Arial"/>
          <w:i/>
          <w:iCs/>
          <w:color w:val="000000" w:themeColor="text1"/>
          <w:sz w:val="22"/>
          <w:szCs w:val="22"/>
        </w:rPr>
        <w:t>software</w:t>
      </w:r>
      <w:r w:rsidRPr="00715EC5">
        <w:rPr>
          <w:rFonts w:ascii="Arial" w:eastAsia="Arial" w:hAnsi="Arial" w:cs="Arial"/>
          <w:color w:val="000000" w:themeColor="text1"/>
          <w:sz w:val="22"/>
          <w:szCs w:val="22"/>
        </w:rPr>
        <w:t xml:space="preserve"> contable en México, señala los peligros que representan este tipo de prácticas. Aunque parecen más baratas, estas plataformas clonadas pueden resultar muy costosas para la integridad de un negocio, especialmente ante información relacionada con movimientos bancarios, situaciones fiscales y otros datos extremadamente delicados, los cuales sólo las plataformas certificadas pueden manejar correctamente.</w:t>
      </w:r>
      <w:r w:rsidRPr="00715EC5">
        <w:rPr>
          <w:rFonts w:ascii="Arial" w:eastAsia="Arial" w:hAnsi="Arial" w:cs="Arial"/>
          <w:color w:val="000000" w:themeColor="text1"/>
          <w:sz w:val="22"/>
          <w:szCs w:val="22"/>
          <w:lang w:val="es-MX"/>
        </w:rPr>
        <w:t> </w:t>
      </w:r>
    </w:p>
    <w:p w14:paraId="28878026" w14:textId="714BEECB"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lastRenderedPageBreak/>
        <w:t>Según instituciones académicas como Universidad de las Américas Puebla, otro de los riesgos de utilizar programas piratas es el mal funcionamiento de las herramientas, lo que en el contexto contable podría significar graves multas por parte del SAT.</w:t>
      </w:r>
      <w:r w:rsidRPr="00715EC5">
        <w:rPr>
          <w:rFonts w:ascii="Arial" w:eastAsia="Arial" w:hAnsi="Arial" w:cs="Arial"/>
          <w:color w:val="000000" w:themeColor="text1"/>
          <w:sz w:val="22"/>
          <w:szCs w:val="22"/>
          <w:lang w:val="es-MX"/>
        </w:rPr>
        <w:t> </w:t>
      </w:r>
    </w:p>
    <w:p w14:paraId="712206AD" w14:textId="77777777" w:rsid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Asimismo, muchos programas que no cuentan con la licencia correspondiente pueden contener virus en su código. Esto puede infectar equipos y comprometer no solo la información contable, sino la de toda la empresa.</w:t>
      </w:r>
      <w:r w:rsidRPr="00715EC5">
        <w:rPr>
          <w:rFonts w:ascii="Arial" w:eastAsia="Arial" w:hAnsi="Arial" w:cs="Arial"/>
          <w:color w:val="000000" w:themeColor="text1"/>
          <w:sz w:val="22"/>
          <w:szCs w:val="22"/>
          <w:lang w:val="es-MX"/>
        </w:rPr>
        <w:t> </w:t>
      </w:r>
    </w:p>
    <w:p w14:paraId="00584299" w14:textId="6D9BB83B" w:rsidR="00715EC5" w:rsidRPr="00715EC5" w:rsidRDefault="00715EC5" w:rsidP="00715EC5">
      <w:pPr>
        <w:spacing w:before="240" w:after="240"/>
        <w:jc w:val="both"/>
        <w:rPr>
          <w:rFonts w:ascii="Arial" w:eastAsia="Arial" w:hAnsi="Arial" w:cs="Arial"/>
          <w:color w:val="000000" w:themeColor="text1"/>
          <w:sz w:val="22"/>
          <w:szCs w:val="22"/>
          <w:lang w:val="es-MX"/>
        </w:rPr>
      </w:pPr>
      <w:r>
        <w:rPr>
          <w:rFonts w:ascii="Arial" w:eastAsia="Arial" w:hAnsi="Arial" w:cs="Arial"/>
          <w:noProof/>
          <w:color w:val="000000" w:themeColor="text1"/>
          <w:sz w:val="22"/>
          <w:szCs w:val="22"/>
          <w:lang w:val="es-MX"/>
        </w:rPr>
        <w:drawing>
          <wp:inline distT="0" distB="0" distL="0" distR="0" wp14:anchorId="09F7A85F" wp14:editId="3B814B5F">
            <wp:extent cx="5731510" cy="3832225"/>
            <wp:effectExtent l="0" t="0" r="0" b="3175"/>
            <wp:docPr id="1196279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79112" name="Imagen 11962791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32225"/>
                    </a:xfrm>
                    <a:prstGeom prst="rect">
                      <a:avLst/>
                    </a:prstGeom>
                  </pic:spPr>
                </pic:pic>
              </a:graphicData>
            </a:graphic>
          </wp:inline>
        </w:drawing>
      </w:r>
    </w:p>
    <w:p w14:paraId="4167101C"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Además, los programas no autorizados pueden tener problemas para actualizarse y recibir mejoras, algo especialmente grave en softwares que requieren actualizaciones constantes debido a las nuevas y constantes reglamentaciones que presenta la Secretaría de Hacienda y Crédito Público.</w:t>
      </w:r>
      <w:r w:rsidRPr="00715EC5">
        <w:rPr>
          <w:rFonts w:ascii="Arial" w:eastAsia="Arial" w:hAnsi="Arial" w:cs="Arial"/>
          <w:color w:val="000000" w:themeColor="text1"/>
          <w:sz w:val="22"/>
          <w:szCs w:val="22"/>
          <w:lang w:val="es-MX"/>
        </w:rPr>
        <w:t> </w:t>
      </w:r>
    </w:p>
    <w:p w14:paraId="29E1E65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Por ello, si una empresa quiere tener un proceso contable adecuado, puede contar con programas como COI de Siigo Aspel, que genera facturas, reportes, muestra la situación fiscal de colaboradores, organiza inventarios y está actualizado con todas las reglas gubernamentales necesarias para mantener unas finanzas sanas, potenciando el trabajo de los contadores de la empresa y profesionalizando sus operaciones a otro nivel. </w:t>
      </w:r>
      <w:r w:rsidRPr="00715EC5">
        <w:rPr>
          <w:rFonts w:ascii="Arial" w:eastAsia="Arial" w:hAnsi="Arial" w:cs="Arial"/>
          <w:color w:val="000000" w:themeColor="text1"/>
          <w:sz w:val="22"/>
          <w:szCs w:val="22"/>
          <w:lang w:val="es-MX"/>
        </w:rPr>
        <w:t> </w:t>
      </w:r>
    </w:p>
    <w:p w14:paraId="5A4EDEEA" w14:textId="77777777" w:rsid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xml:space="preserve">La digitalización contable de forma legal y legítima ayudará a tomar mejores decisiones en cuanto a inversiones, precios y otros gastos necesarios para la operatividad de una empresa. Este proceso de modernización se está extendiendo rápidamente entre negocios que quieren establecerse formalmente con un </w:t>
      </w:r>
      <w:r w:rsidRPr="00715EC5">
        <w:rPr>
          <w:rFonts w:ascii="Arial" w:eastAsia="Arial" w:hAnsi="Arial" w:cs="Arial"/>
          <w:i/>
          <w:iCs/>
          <w:color w:val="000000" w:themeColor="text1"/>
          <w:sz w:val="22"/>
          <w:szCs w:val="22"/>
        </w:rPr>
        <w:t>software</w:t>
      </w:r>
      <w:r w:rsidRPr="00715EC5">
        <w:rPr>
          <w:rFonts w:ascii="Arial" w:eastAsia="Arial" w:hAnsi="Arial" w:cs="Arial"/>
          <w:color w:val="000000" w:themeColor="text1"/>
          <w:sz w:val="22"/>
          <w:szCs w:val="22"/>
        </w:rPr>
        <w:t xml:space="preserve"> de uso fácil e intuitivo, que además potencie el trabajo de contadores y de las organizaciones para las cuales trabajan, ampliando sus horizontes para un crecimiento sostenido.</w:t>
      </w:r>
      <w:r w:rsidRPr="00715EC5">
        <w:rPr>
          <w:rFonts w:ascii="Arial" w:eastAsia="Arial" w:hAnsi="Arial" w:cs="Arial"/>
          <w:color w:val="000000" w:themeColor="text1"/>
          <w:sz w:val="22"/>
          <w:szCs w:val="22"/>
          <w:lang w:val="es-MX"/>
        </w:rPr>
        <w:t> </w:t>
      </w:r>
    </w:p>
    <w:p w14:paraId="07658E4D"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
    <w:p w14:paraId="1ECA972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b/>
          <w:bCs/>
          <w:color w:val="000000" w:themeColor="text1"/>
          <w:sz w:val="22"/>
          <w:szCs w:val="22"/>
        </w:rPr>
        <w:lastRenderedPageBreak/>
        <w:t>Contacto de prensa: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D151BA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u w:val="single"/>
        </w:rPr>
        <w:t xml:space="preserve">Ernesto Roy </w:t>
      </w:r>
      <w:proofErr w:type="spellStart"/>
      <w:r w:rsidRPr="00715EC5">
        <w:rPr>
          <w:rFonts w:ascii="Arial" w:eastAsia="Arial" w:hAnsi="Arial" w:cs="Arial"/>
          <w:color w:val="000000" w:themeColor="text1"/>
          <w:sz w:val="22"/>
          <w:szCs w:val="22"/>
          <w:u w:val="single"/>
        </w:rPr>
        <w:t>Ocotla</w:t>
      </w:r>
      <w:proofErr w:type="spellEnd"/>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DD23B12"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r w:rsidRPr="00715EC5">
        <w:rPr>
          <w:rFonts w:ascii="Arial" w:eastAsia="Arial" w:hAnsi="Arial" w:cs="Arial"/>
          <w:color w:val="000000" w:themeColor="text1"/>
          <w:sz w:val="22"/>
          <w:szCs w:val="22"/>
          <w:lang w:val="en-US"/>
        </w:rPr>
        <w:t>PR Executive Sr.     </w:t>
      </w:r>
    </w:p>
    <w:p w14:paraId="5530E8DF" w14:textId="77777777" w:rsidR="00715EC5" w:rsidRPr="00715EC5" w:rsidRDefault="00715EC5" w:rsidP="00715EC5">
      <w:pPr>
        <w:spacing w:before="240" w:after="240"/>
        <w:jc w:val="both"/>
        <w:rPr>
          <w:rFonts w:ascii="Arial" w:eastAsia="Arial" w:hAnsi="Arial" w:cs="Arial"/>
          <w:color w:val="000000" w:themeColor="text1"/>
          <w:sz w:val="22"/>
          <w:szCs w:val="22"/>
          <w:lang w:val="en-US"/>
        </w:rPr>
      </w:pPr>
      <w:hyperlink r:id="rId10" w:tgtFrame="_blank" w:history="1">
        <w:r w:rsidRPr="00715EC5">
          <w:rPr>
            <w:rStyle w:val="Hipervnculo"/>
            <w:rFonts w:ascii="Arial" w:eastAsia="Arial" w:hAnsi="Arial" w:cs="Arial"/>
            <w:sz w:val="22"/>
            <w:szCs w:val="22"/>
            <w:lang w:val="en-US"/>
          </w:rPr>
          <w:t>ernesto.roy@qprw.co</w:t>
        </w:r>
      </w:hyperlink>
      <w:r w:rsidRPr="00715EC5">
        <w:rPr>
          <w:rFonts w:ascii="Arial" w:eastAsia="Arial" w:hAnsi="Arial" w:cs="Arial"/>
          <w:color w:val="000000" w:themeColor="text1"/>
          <w:sz w:val="22"/>
          <w:szCs w:val="22"/>
          <w:u w:val="single"/>
          <w:lang w:val="en-US"/>
        </w:rPr>
        <w:t> </w:t>
      </w:r>
      <w:r w:rsidRPr="00715EC5">
        <w:rPr>
          <w:rFonts w:ascii="Arial" w:eastAsia="Arial" w:hAnsi="Arial" w:cs="Arial"/>
          <w:color w:val="000000" w:themeColor="text1"/>
          <w:sz w:val="22"/>
          <w:szCs w:val="22"/>
          <w:lang w:val="en-US"/>
        </w:rPr>
        <w:t>     </w:t>
      </w:r>
    </w:p>
    <w:p w14:paraId="506289D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55 8109 0216    </w:t>
      </w:r>
      <w:r w:rsidRPr="00715EC5">
        <w:rPr>
          <w:rFonts w:ascii="Arial" w:eastAsia="Arial" w:hAnsi="Arial" w:cs="Arial"/>
          <w:color w:val="000000" w:themeColor="text1"/>
          <w:sz w:val="22"/>
          <w:szCs w:val="22"/>
          <w:lang w:val="es-MX"/>
        </w:rPr>
        <w:t> </w:t>
      </w:r>
    </w:p>
    <w:p w14:paraId="6F4F5E0A"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2D78A6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proofErr w:type="spellStart"/>
      <w:r w:rsidRPr="00715EC5">
        <w:rPr>
          <w:rFonts w:ascii="Arial" w:eastAsia="Arial" w:hAnsi="Arial" w:cs="Arial"/>
          <w:color w:val="000000" w:themeColor="text1"/>
          <w:sz w:val="22"/>
          <w:szCs w:val="22"/>
          <w:u w:val="single"/>
        </w:rPr>
        <w:t>Mafer</w:t>
      </w:r>
      <w:proofErr w:type="spellEnd"/>
      <w:r w:rsidRPr="00715EC5">
        <w:rPr>
          <w:rFonts w:ascii="Arial" w:eastAsia="Arial" w:hAnsi="Arial" w:cs="Arial"/>
          <w:color w:val="000000" w:themeColor="text1"/>
          <w:sz w:val="22"/>
          <w:szCs w:val="22"/>
          <w:u w:val="single"/>
        </w:rPr>
        <w:t xml:space="preserve"> Galicia Aguilar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31E5C3D3"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PR Executive    </w:t>
      </w:r>
      <w:r w:rsidRPr="00715EC5">
        <w:rPr>
          <w:rFonts w:ascii="Arial" w:eastAsia="Arial" w:hAnsi="Arial" w:cs="Arial"/>
          <w:color w:val="000000" w:themeColor="text1"/>
          <w:sz w:val="22"/>
          <w:szCs w:val="22"/>
          <w:lang w:val="es-MX"/>
        </w:rPr>
        <w:t> </w:t>
      </w:r>
    </w:p>
    <w:p w14:paraId="56963BC9"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hyperlink r:id="rId11" w:tgtFrame="_blank" w:history="1">
        <w:r w:rsidRPr="00715EC5">
          <w:rPr>
            <w:rStyle w:val="Hipervnculo"/>
            <w:rFonts w:ascii="Arial" w:eastAsia="Arial" w:hAnsi="Arial" w:cs="Arial"/>
            <w:sz w:val="22"/>
            <w:szCs w:val="22"/>
          </w:rPr>
          <w:t>mariafernanda.aguilar@qprw.co</w:t>
        </w:r>
      </w:hyperlink>
      <w:r w:rsidRPr="00715EC5">
        <w:rPr>
          <w:rFonts w:ascii="Arial" w:eastAsia="Arial" w:hAnsi="Arial" w:cs="Arial"/>
          <w:color w:val="000000" w:themeColor="text1"/>
          <w:sz w:val="22"/>
          <w:szCs w:val="22"/>
          <w:u w:val="single"/>
        </w:rPr>
        <w:t> </w:t>
      </w: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5C806875"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55 5172 9812    </w:t>
      </w:r>
      <w:r w:rsidRPr="00715EC5">
        <w:rPr>
          <w:rFonts w:ascii="Arial" w:eastAsia="Arial" w:hAnsi="Arial" w:cs="Arial"/>
          <w:color w:val="000000" w:themeColor="text1"/>
          <w:sz w:val="22"/>
          <w:szCs w:val="22"/>
          <w:lang w:val="es-MX"/>
        </w:rPr>
        <w:t> </w:t>
      </w:r>
    </w:p>
    <w:p w14:paraId="4534338F"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EAAD3BB"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7A89A484" w14:textId="77777777" w:rsidR="00715EC5" w:rsidRPr="00715EC5" w:rsidRDefault="00715EC5" w:rsidP="00715EC5">
      <w:pPr>
        <w:spacing w:before="240" w:after="240"/>
        <w:jc w:val="both"/>
        <w:rPr>
          <w:rFonts w:ascii="Arial" w:eastAsia="Arial" w:hAnsi="Arial" w:cs="Arial"/>
          <w:color w:val="000000" w:themeColor="text1"/>
          <w:sz w:val="22"/>
          <w:szCs w:val="22"/>
          <w:lang w:val="es-MX"/>
        </w:rPr>
      </w:pPr>
      <w:r w:rsidRPr="00715EC5">
        <w:rPr>
          <w:rFonts w:ascii="Arial" w:eastAsia="Arial" w:hAnsi="Arial" w:cs="Arial"/>
          <w:color w:val="000000" w:themeColor="text1"/>
          <w:sz w:val="22"/>
          <w:szCs w:val="22"/>
        </w:rPr>
        <w:t>    </w:t>
      </w:r>
      <w:r w:rsidRPr="00715EC5">
        <w:rPr>
          <w:rFonts w:ascii="Arial" w:eastAsia="Arial" w:hAnsi="Arial" w:cs="Arial"/>
          <w:color w:val="000000" w:themeColor="text1"/>
          <w:sz w:val="22"/>
          <w:szCs w:val="22"/>
          <w:lang w:val="es-MX"/>
        </w:rPr>
        <w:t> </w:t>
      </w:r>
    </w:p>
    <w:p w14:paraId="033BC302" w14:textId="3D5D5A26"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Sobre Siigo-Aspel:     </w:t>
      </w:r>
      <w:r w:rsidRPr="00715EC5">
        <w:rPr>
          <w:rFonts w:ascii="Arial" w:eastAsia="Arial" w:hAnsi="Arial" w:cs="Arial"/>
          <w:color w:val="000000" w:themeColor="text1"/>
          <w:sz w:val="20"/>
          <w:szCs w:val="20"/>
          <w:lang w:val="es-MX"/>
        </w:rPr>
        <w:t> </w:t>
      </w:r>
      <w:r w:rsidRPr="00715EC5">
        <w:rPr>
          <w:rFonts w:ascii="Arial" w:eastAsia="Arial" w:hAnsi="Arial" w:cs="Arial"/>
          <w:color w:val="000000" w:themeColor="text1"/>
          <w:sz w:val="20"/>
          <w:szCs w:val="20"/>
        </w:rPr>
        <w:t>   </w:t>
      </w:r>
      <w:r w:rsidRPr="00715EC5">
        <w:rPr>
          <w:rFonts w:ascii="Arial" w:eastAsia="Arial" w:hAnsi="Arial" w:cs="Arial"/>
          <w:color w:val="000000" w:themeColor="text1"/>
          <w:sz w:val="20"/>
          <w:szCs w:val="20"/>
          <w:lang w:val="es-MX"/>
        </w:rPr>
        <w:t> </w:t>
      </w:r>
    </w:p>
    <w:p w14:paraId="26B4CDD7"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Es una empresa mexicana líder en el mercado de software administrativo, que brinda servicio a más de 1.2 millones de empresas en México y Latinoamérica.     </w:t>
      </w:r>
      <w:r w:rsidRPr="00715EC5">
        <w:rPr>
          <w:rFonts w:ascii="Arial" w:eastAsia="Arial" w:hAnsi="Arial" w:cs="Arial"/>
          <w:color w:val="000000" w:themeColor="text1"/>
          <w:sz w:val="20"/>
          <w:szCs w:val="20"/>
          <w:lang w:val="es-MX"/>
        </w:rPr>
        <w:t> </w:t>
      </w:r>
    </w:p>
    <w:p w14:paraId="16E15E92" w14:textId="729DB40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Como resultado de su innovación en soluciones tecnológicas, automatiza los procesos contables, administrativos, de facturación, de punto de venta y de nómina de las micro, pequeñas y medianas empresas, así como de contadores y emprendedores, con los mejores sistemas en la Nube    </w:t>
      </w:r>
      <w:r w:rsidRPr="00715EC5">
        <w:rPr>
          <w:rFonts w:ascii="Arial" w:eastAsia="Arial" w:hAnsi="Arial" w:cs="Arial"/>
          <w:color w:val="000000" w:themeColor="text1"/>
          <w:sz w:val="20"/>
          <w:szCs w:val="20"/>
          <w:lang w:val="es-MX"/>
        </w:rPr>
        <w:t> </w:t>
      </w:r>
    </w:p>
    <w:p w14:paraId="5EF5CAFF"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rPr>
        <w:t xml:space="preserve">Desde febrero de 2022, Aspel fue adquirido por Siigo, compañía colombiana líder en Latinoamérica cuyo propósito es transformar la vida de contadores, empresarios y colaboradores, con el objetivo de fortalecer su estructura tecnológica. Grupo Siigo está conformado también por la compañía </w:t>
      </w:r>
      <w:proofErr w:type="spellStart"/>
      <w:r w:rsidRPr="00715EC5">
        <w:rPr>
          <w:rFonts w:ascii="Arial" w:eastAsia="Arial" w:hAnsi="Arial" w:cs="Arial"/>
          <w:color w:val="000000" w:themeColor="text1"/>
          <w:sz w:val="20"/>
          <w:szCs w:val="20"/>
        </w:rPr>
        <w:t>Memory</w:t>
      </w:r>
      <w:proofErr w:type="spellEnd"/>
      <w:r w:rsidRPr="00715EC5">
        <w:rPr>
          <w:rFonts w:ascii="Arial" w:eastAsia="Arial" w:hAnsi="Arial" w:cs="Arial"/>
          <w:color w:val="000000" w:themeColor="text1"/>
          <w:sz w:val="20"/>
          <w:szCs w:val="20"/>
        </w:rPr>
        <w:t xml:space="preserve"> en Uruguay y </w:t>
      </w:r>
      <w:proofErr w:type="spellStart"/>
      <w:r w:rsidRPr="00715EC5">
        <w:rPr>
          <w:rFonts w:ascii="Arial" w:eastAsia="Arial" w:hAnsi="Arial" w:cs="Arial"/>
          <w:color w:val="000000" w:themeColor="text1"/>
          <w:sz w:val="20"/>
          <w:szCs w:val="20"/>
        </w:rPr>
        <w:t>Contífico</w:t>
      </w:r>
      <w:proofErr w:type="spellEnd"/>
      <w:r w:rsidRPr="00715EC5">
        <w:rPr>
          <w:rFonts w:ascii="Arial" w:eastAsia="Arial" w:hAnsi="Arial" w:cs="Arial"/>
          <w:color w:val="000000" w:themeColor="text1"/>
          <w:sz w:val="20"/>
          <w:szCs w:val="20"/>
        </w:rPr>
        <w:t xml:space="preserve"> en Ecuador y cuenta con más de 3.000 colaboradores y expertos en el desarrollo de herramientas tecnológicas quienes ayudan a transformar la vida de más de 1.2 millones de contadores y empresarios en Latinoamérica. Con presencia en 5 países, Grupo Siigo invierte más del 20% de sus ingresos en tecnología e innovación, con el fin de potenciar su ecosistema tecnológico.     </w:t>
      </w:r>
      <w:r w:rsidRPr="00715EC5">
        <w:rPr>
          <w:rFonts w:ascii="Arial" w:eastAsia="Arial" w:hAnsi="Arial" w:cs="Arial"/>
          <w:color w:val="000000" w:themeColor="text1"/>
          <w:sz w:val="20"/>
          <w:szCs w:val="20"/>
          <w:lang w:val="es-MX"/>
        </w:rPr>
        <w:t> </w:t>
      </w:r>
    </w:p>
    <w:p w14:paraId="16798F2D" w14:textId="77777777" w:rsidR="00715EC5" w:rsidRPr="00715EC5" w:rsidRDefault="00715EC5" w:rsidP="00715EC5">
      <w:pPr>
        <w:spacing w:before="240" w:after="240"/>
        <w:jc w:val="both"/>
        <w:rPr>
          <w:rFonts w:ascii="Arial" w:eastAsia="Arial" w:hAnsi="Arial" w:cs="Arial"/>
          <w:color w:val="000000" w:themeColor="text1"/>
          <w:sz w:val="20"/>
          <w:szCs w:val="20"/>
          <w:lang w:val="es-MX"/>
        </w:rPr>
      </w:pPr>
      <w:r w:rsidRPr="00715EC5">
        <w:rPr>
          <w:rFonts w:ascii="Arial" w:eastAsia="Arial" w:hAnsi="Arial" w:cs="Arial"/>
          <w:color w:val="000000" w:themeColor="text1"/>
          <w:sz w:val="20"/>
          <w:szCs w:val="20"/>
          <w:lang w:val="es-MX"/>
        </w:rPr>
        <w:t> </w:t>
      </w:r>
    </w:p>
    <w:p w14:paraId="0E274CBA" w14:textId="50767276" w:rsidR="000159B7" w:rsidRDefault="000159B7" w:rsidP="00715EC5">
      <w:pPr>
        <w:spacing w:before="240" w:after="240"/>
        <w:jc w:val="both"/>
        <w:rPr>
          <w:rFonts w:ascii="Arial" w:eastAsia="Arial" w:hAnsi="Arial" w:cs="Arial"/>
          <w:color w:val="000000" w:themeColor="text1"/>
          <w:sz w:val="18"/>
          <w:szCs w:val="18"/>
        </w:rPr>
      </w:pPr>
    </w:p>
    <w:p w14:paraId="5C1A07E2" w14:textId="115086CC" w:rsidR="000159B7" w:rsidRDefault="000159B7" w:rsidP="0A866BDC">
      <w:pPr>
        <w:spacing w:before="240" w:after="240"/>
        <w:rPr>
          <w:rFonts w:ascii="Times" w:eastAsia="Times" w:hAnsi="Times" w:cs="Times"/>
          <w:color w:val="000000" w:themeColor="text1"/>
        </w:rPr>
      </w:pPr>
    </w:p>
    <w:sectPr w:rsidR="000159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0519"/>
    <w:multiLevelType w:val="hybridMultilevel"/>
    <w:tmpl w:val="A9C47058"/>
    <w:lvl w:ilvl="0" w:tplc="80104EF2">
      <w:start w:val="1"/>
      <w:numFmt w:val="bullet"/>
      <w:lvlText w:val=""/>
      <w:lvlJc w:val="left"/>
      <w:pPr>
        <w:ind w:left="720" w:hanging="360"/>
      </w:pPr>
      <w:rPr>
        <w:rFonts w:ascii="Symbol" w:hAnsi="Symbol" w:hint="default"/>
      </w:rPr>
    </w:lvl>
    <w:lvl w:ilvl="1" w:tplc="1D9A1952">
      <w:start w:val="1"/>
      <w:numFmt w:val="bullet"/>
      <w:lvlText w:val="o"/>
      <w:lvlJc w:val="left"/>
      <w:pPr>
        <w:ind w:left="1440" w:hanging="360"/>
      </w:pPr>
      <w:rPr>
        <w:rFonts w:ascii="Courier New" w:hAnsi="Courier New" w:hint="default"/>
      </w:rPr>
    </w:lvl>
    <w:lvl w:ilvl="2" w:tplc="E53E22F6">
      <w:start w:val="1"/>
      <w:numFmt w:val="bullet"/>
      <w:lvlText w:val=""/>
      <w:lvlJc w:val="left"/>
      <w:pPr>
        <w:ind w:left="2160" w:hanging="360"/>
      </w:pPr>
      <w:rPr>
        <w:rFonts w:ascii="Wingdings" w:hAnsi="Wingdings" w:hint="default"/>
      </w:rPr>
    </w:lvl>
    <w:lvl w:ilvl="3" w:tplc="ACDE3D8C">
      <w:start w:val="1"/>
      <w:numFmt w:val="bullet"/>
      <w:lvlText w:val=""/>
      <w:lvlJc w:val="left"/>
      <w:pPr>
        <w:ind w:left="2880" w:hanging="360"/>
      </w:pPr>
      <w:rPr>
        <w:rFonts w:ascii="Symbol" w:hAnsi="Symbol" w:hint="default"/>
      </w:rPr>
    </w:lvl>
    <w:lvl w:ilvl="4" w:tplc="98BAA28A">
      <w:start w:val="1"/>
      <w:numFmt w:val="bullet"/>
      <w:lvlText w:val="o"/>
      <w:lvlJc w:val="left"/>
      <w:pPr>
        <w:ind w:left="3600" w:hanging="360"/>
      </w:pPr>
      <w:rPr>
        <w:rFonts w:ascii="Courier New" w:hAnsi="Courier New" w:hint="default"/>
      </w:rPr>
    </w:lvl>
    <w:lvl w:ilvl="5" w:tplc="0F58201E">
      <w:start w:val="1"/>
      <w:numFmt w:val="bullet"/>
      <w:lvlText w:val=""/>
      <w:lvlJc w:val="left"/>
      <w:pPr>
        <w:ind w:left="4320" w:hanging="360"/>
      </w:pPr>
      <w:rPr>
        <w:rFonts w:ascii="Wingdings" w:hAnsi="Wingdings" w:hint="default"/>
      </w:rPr>
    </w:lvl>
    <w:lvl w:ilvl="6" w:tplc="79EA8572">
      <w:start w:val="1"/>
      <w:numFmt w:val="bullet"/>
      <w:lvlText w:val=""/>
      <w:lvlJc w:val="left"/>
      <w:pPr>
        <w:ind w:left="5040" w:hanging="360"/>
      </w:pPr>
      <w:rPr>
        <w:rFonts w:ascii="Symbol" w:hAnsi="Symbol" w:hint="default"/>
      </w:rPr>
    </w:lvl>
    <w:lvl w:ilvl="7" w:tplc="F398D312">
      <w:start w:val="1"/>
      <w:numFmt w:val="bullet"/>
      <w:lvlText w:val="o"/>
      <w:lvlJc w:val="left"/>
      <w:pPr>
        <w:ind w:left="5760" w:hanging="360"/>
      </w:pPr>
      <w:rPr>
        <w:rFonts w:ascii="Courier New" w:hAnsi="Courier New" w:hint="default"/>
      </w:rPr>
    </w:lvl>
    <w:lvl w:ilvl="8" w:tplc="12A8F8F4">
      <w:start w:val="1"/>
      <w:numFmt w:val="bullet"/>
      <w:lvlText w:val=""/>
      <w:lvlJc w:val="left"/>
      <w:pPr>
        <w:ind w:left="6480" w:hanging="360"/>
      </w:pPr>
      <w:rPr>
        <w:rFonts w:ascii="Wingdings" w:hAnsi="Wingdings" w:hint="default"/>
      </w:rPr>
    </w:lvl>
  </w:abstractNum>
  <w:abstractNum w:abstractNumId="1" w15:restartNumberingAfterBreak="0">
    <w:nsid w:val="232A4352"/>
    <w:multiLevelType w:val="hybridMultilevel"/>
    <w:tmpl w:val="D8D03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13567482">
    <w:abstractNumId w:val="0"/>
  </w:num>
  <w:num w:numId="2" w16cid:durableId="205889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3F6F3E"/>
    <w:rsid w:val="000159B7"/>
    <w:rsid w:val="0070544C"/>
    <w:rsid w:val="00715EC5"/>
    <w:rsid w:val="0168DF5D"/>
    <w:rsid w:val="063F6F3E"/>
    <w:rsid w:val="0A866BDC"/>
    <w:rsid w:val="0E121E11"/>
    <w:rsid w:val="1B2C3524"/>
    <w:rsid w:val="28928C10"/>
    <w:rsid w:val="2A3726B0"/>
    <w:rsid w:val="2F0ED4E4"/>
    <w:rsid w:val="2F9B42AB"/>
    <w:rsid w:val="3286A264"/>
    <w:rsid w:val="34A699E9"/>
    <w:rsid w:val="35B64385"/>
    <w:rsid w:val="58A127C2"/>
    <w:rsid w:val="59F1D2CD"/>
    <w:rsid w:val="7C2EDA5E"/>
    <w:rsid w:val="7F203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F3E"/>
  <w15:chartTrackingRefBased/>
  <w15:docId w15:val="{525F8B3D-C5C7-4F65-84CF-4C10D11C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paragraph" w:styleId="Prrafodelista">
    <w:name w:val="List Paragraph"/>
    <w:basedOn w:val="Normal"/>
    <w:uiPriority w:val="34"/>
    <w:qFormat/>
    <w:pPr>
      <w:ind w:left="720"/>
      <w:contextualSpacing/>
    </w:pPr>
  </w:style>
  <w:style w:type="character" w:styleId="Mencinsinresolver">
    <w:name w:val="Unresolved Mention"/>
    <w:basedOn w:val="Fuentedeprrafopredeter"/>
    <w:uiPriority w:val="99"/>
    <w:semiHidden/>
    <w:unhideWhenUsed/>
    <w:rsid w:val="0071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984758">
      <w:bodyDiv w:val="1"/>
      <w:marLeft w:val="0"/>
      <w:marRight w:val="0"/>
      <w:marTop w:val="0"/>
      <w:marBottom w:val="0"/>
      <w:divBdr>
        <w:top w:val="none" w:sz="0" w:space="0" w:color="auto"/>
        <w:left w:val="none" w:sz="0" w:space="0" w:color="auto"/>
        <w:bottom w:val="none" w:sz="0" w:space="0" w:color="auto"/>
        <w:right w:val="none" w:sz="0" w:space="0" w:color="auto"/>
      </w:divBdr>
      <w:divsChild>
        <w:div w:id="1479803331">
          <w:marLeft w:val="0"/>
          <w:marRight w:val="0"/>
          <w:marTop w:val="0"/>
          <w:marBottom w:val="0"/>
          <w:divBdr>
            <w:top w:val="none" w:sz="0" w:space="0" w:color="auto"/>
            <w:left w:val="none" w:sz="0" w:space="0" w:color="auto"/>
            <w:bottom w:val="none" w:sz="0" w:space="0" w:color="auto"/>
            <w:right w:val="none" w:sz="0" w:space="0" w:color="auto"/>
          </w:divBdr>
        </w:div>
        <w:div w:id="493840232">
          <w:marLeft w:val="0"/>
          <w:marRight w:val="0"/>
          <w:marTop w:val="0"/>
          <w:marBottom w:val="0"/>
          <w:divBdr>
            <w:top w:val="none" w:sz="0" w:space="0" w:color="auto"/>
            <w:left w:val="none" w:sz="0" w:space="0" w:color="auto"/>
            <w:bottom w:val="none" w:sz="0" w:space="0" w:color="auto"/>
            <w:right w:val="none" w:sz="0" w:space="0" w:color="auto"/>
          </w:divBdr>
        </w:div>
        <w:div w:id="907347262">
          <w:marLeft w:val="0"/>
          <w:marRight w:val="0"/>
          <w:marTop w:val="0"/>
          <w:marBottom w:val="0"/>
          <w:divBdr>
            <w:top w:val="none" w:sz="0" w:space="0" w:color="auto"/>
            <w:left w:val="none" w:sz="0" w:space="0" w:color="auto"/>
            <w:bottom w:val="none" w:sz="0" w:space="0" w:color="auto"/>
            <w:right w:val="none" w:sz="0" w:space="0" w:color="auto"/>
          </w:divBdr>
        </w:div>
        <w:div w:id="876550364">
          <w:marLeft w:val="0"/>
          <w:marRight w:val="0"/>
          <w:marTop w:val="0"/>
          <w:marBottom w:val="0"/>
          <w:divBdr>
            <w:top w:val="none" w:sz="0" w:space="0" w:color="auto"/>
            <w:left w:val="none" w:sz="0" w:space="0" w:color="auto"/>
            <w:bottom w:val="none" w:sz="0" w:space="0" w:color="auto"/>
            <w:right w:val="none" w:sz="0" w:space="0" w:color="auto"/>
          </w:divBdr>
        </w:div>
        <w:div w:id="1235241715">
          <w:marLeft w:val="0"/>
          <w:marRight w:val="0"/>
          <w:marTop w:val="0"/>
          <w:marBottom w:val="0"/>
          <w:divBdr>
            <w:top w:val="none" w:sz="0" w:space="0" w:color="auto"/>
            <w:left w:val="none" w:sz="0" w:space="0" w:color="auto"/>
            <w:bottom w:val="none" w:sz="0" w:space="0" w:color="auto"/>
            <w:right w:val="none" w:sz="0" w:space="0" w:color="auto"/>
          </w:divBdr>
        </w:div>
        <w:div w:id="1821579009">
          <w:marLeft w:val="0"/>
          <w:marRight w:val="0"/>
          <w:marTop w:val="0"/>
          <w:marBottom w:val="0"/>
          <w:divBdr>
            <w:top w:val="none" w:sz="0" w:space="0" w:color="auto"/>
            <w:left w:val="none" w:sz="0" w:space="0" w:color="auto"/>
            <w:bottom w:val="none" w:sz="0" w:space="0" w:color="auto"/>
            <w:right w:val="none" w:sz="0" w:space="0" w:color="auto"/>
          </w:divBdr>
        </w:div>
        <w:div w:id="513305351">
          <w:marLeft w:val="0"/>
          <w:marRight w:val="0"/>
          <w:marTop w:val="0"/>
          <w:marBottom w:val="0"/>
          <w:divBdr>
            <w:top w:val="none" w:sz="0" w:space="0" w:color="auto"/>
            <w:left w:val="none" w:sz="0" w:space="0" w:color="auto"/>
            <w:bottom w:val="none" w:sz="0" w:space="0" w:color="auto"/>
            <w:right w:val="none" w:sz="0" w:space="0" w:color="auto"/>
          </w:divBdr>
        </w:div>
        <w:div w:id="396132252">
          <w:marLeft w:val="0"/>
          <w:marRight w:val="0"/>
          <w:marTop w:val="0"/>
          <w:marBottom w:val="0"/>
          <w:divBdr>
            <w:top w:val="none" w:sz="0" w:space="0" w:color="auto"/>
            <w:left w:val="none" w:sz="0" w:space="0" w:color="auto"/>
            <w:bottom w:val="none" w:sz="0" w:space="0" w:color="auto"/>
            <w:right w:val="none" w:sz="0" w:space="0" w:color="auto"/>
          </w:divBdr>
        </w:div>
        <w:div w:id="893783416">
          <w:marLeft w:val="0"/>
          <w:marRight w:val="0"/>
          <w:marTop w:val="0"/>
          <w:marBottom w:val="0"/>
          <w:divBdr>
            <w:top w:val="none" w:sz="0" w:space="0" w:color="auto"/>
            <w:left w:val="none" w:sz="0" w:space="0" w:color="auto"/>
            <w:bottom w:val="none" w:sz="0" w:space="0" w:color="auto"/>
            <w:right w:val="none" w:sz="0" w:space="0" w:color="auto"/>
          </w:divBdr>
        </w:div>
        <w:div w:id="1000231915">
          <w:marLeft w:val="0"/>
          <w:marRight w:val="0"/>
          <w:marTop w:val="0"/>
          <w:marBottom w:val="0"/>
          <w:divBdr>
            <w:top w:val="none" w:sz="0" w:space="0" w:color="auto"/>
            <w:left w:val="none" w:sz="0" w:space="0" w:color="auto"/>
            <w:bottom w:val="none" w:sz="0" w:space="0" w:color="auto"/>
            <w:right w:val="none" w:sz="0" w:space="0" w:color="auto"/>
          </w:divBdr>
        </w:div>
        <w:div w:id="298268084">
          <w:marLeft w:val="0"/>
          <w:marRight w:val="0"/>
          <w:marTop w:val="0"/>
          <w:marBottom w:val="0"/>
          <w:divBdr>
            <w:top w:val="none" w:sz="0" w:space="0" w:color="auto"/>
            <w:left w:val="none" w:sz="0" w:space="0" w:color="auto"/>
            <w:bottom w:val="none" w:sz="0" w:space="0" w:color="auto"/>
            <w:right w:val="none" w:sz="0" w:space="0" w:color="auto"/>
          </w:divBdr>
        </w:div>
        <w:div w:id="1225026405">
          <w:marLeft w:val="0"/>
          <w:marRight w:val="0"/>
          <w:marTop w:val="0"/>
          <w:marBottom w:val="0"/>
          <w:divBdr>
            <w:top w:val="none" w:sz="0" w:space="0" w:color="auto"/>
            <w:left w:val="none" w:sz="0" w:space="0" w:color="auto"/>
            <w:bottom w:val="none" w:sz="0" w:space="0" w:color="auto"/>
            <w:right w:val="none" w:sz="0" w:space="0" w:color="auto"/>
          </w:divBdr>
        </w:div>
        <w:div w:id="729504287">
          <w:marLeft w:val="0"/>
          <w:marRight w:val="0"/>
          <w:marTop w:val="0"/>
          <w:marBottom w:val="0"/>
          <w:divBdr>
            <w:top w:val="none" w:sz="0" w:space="0" w:color="auto"/>
            <w:left w:val="none" w:sz="0" w:space="0" w:color="auto"/>
            <w:bottom w:val="none" w:sz="0" w:space="0" w:color="auto"/>
            <w:right w:val="none" w:sz="0" w:space="0" w:color="auto"/>
          </w:divBdr>
        </w:div>
        <w:div w:id="147209257">
          <w:marLeft w:val="0"/>
          <w:marRight w:val="0"/>
          <w:marTop w:val="0"/>
          <w:marBottom w:val="0"/>
          <w:divBdr>
            <w:top w:val="none" w:sz="0" w:space="0" w:color="auto"/>
            <w:left w:val="none" w:sz="0" w:space="0" w:color="auto"/>
            <w:bottom w:val="none" w:sz="0" w:space="0" w:color="auto"/>
            <w:right w:val="none" w:sz="0" w:space="0" w:color="auto"/>
          </w:divBdr>
        </w:div>
        <w:div w:id="2136605809">
          <w:marLeft w:val="0"/>
          <w:marRight w:val="0"/>
          <w:marTop w:val="0"/>
          <w:marBottom w:val="0"/>
          <w:divBdr>
            <w:top w:val="none" w:sz="0" w:space="0" w:color="auto"/>
            <w:left w:val="none" w:sz="0" w:space="0" w:color="auto"/>
            <w:bottom w:val="none" w:sz="0" w:space="0" w:color="auto"/>
            <w:right w:val="none" w:sz="0" w:space="0" w:color="auto"/>
          </w:divBdr>
        </w:div>
        <w:div w:id="1974749629">
          <w:marLeft w:val="0"/>
          <w:marRight w:val="0"/>
          <w:marTop w:val="0"/>
          <w:marBottom w:val="0"/>
          <w:divBdr>
            <w:top w:val="none" w:sz="0" w:space="0" w:color="auto"/>
            <w:left w:val="none" w:sz="0" w:space="0" w:color="auto"/>
            <w:bottom w:val="none" w:sz="0" w:space="0" w:color="auto"/>
            <w:right w:val="none" w:sz="0" w:space="0" w:color="auto"/>
          </w:divBdr>
        </w:div>
        <w:div w:id="1699164601">
          <w:marLeft w:val="0"/>
          <w:marRight w:val="0"/>
          <w:marTop w:val="0"/>
          <w:marBottom w:val="0"/>
          <w:divBdr>
            <w:top w:val="none" w:sz="0" w:space="0" w:color="auto"/>
            <w:left w:val="none" w:sz="0" w:space="0" w:color="auto"/>
            <w:bottom w:val="none" w:sz="0" w:space="0" w:color="auto"/>
            <w:right w:val="none" w:sz="0" w:space="0" w:color="auto"/>
          </w:divBdr>
        </w:div>
        <w:div w:id="781146865">
          <w:marLeft w:val="0"/>
          <w:marRight w:val="0"/>
          <w:marTop w:val="0"/>
          <w:marBottom w:val="0"/>
          <w:divBdr>
            <w:top w:val="none" w:sz="0" w:space="0" w:color="auto"/>
            <w:left w:val="none" w:sz="0" w:space="0" w:color="auto"/>
            <w:bottom w:val="none" w:sz="0" w:space="0" w:color="auto"/>
            <w:right w:val="none" w:sz="0" w:space="0" w:color="auto"/>
          </w:divBdr>
        </w:div>
        <w:div w:id="1847406098">
          <w:marLeft w:val="0"/>
          <w:marRight w:val="0"/>
          <w:marTop w:val="0"/>
          <w:marBottom w:val="0"/>
          <w:divBdr>
            <w:top w:val="none" w:sz="0" w:space="0" w:color="auto"/>
            <w:left w:val="none" w:sz="0" w:space="0" w:color="auto"/>
            <w:bottom w:val="none" w:sz="0" w:space="0" w:color="auto"/>
            <w:right w:val="none" w:sz="0" w:space="0" w:color="auto"/>
          </w:divBdr>
        </w:div>
        <w:div w:id="1797025035">
          <w:marLeft w:val="0"/>
          <w:marRight w:val="0"/>
          <w:marTop w:val="0"/>
          <w:marBottom w:val="0"/>
          <w:divBdr>
            <w:top w:val="none" w:sz="0" w:space="0" w:color="auto"/>
            <w:left w:val="none" w:sz="0" w:space="0" w:color="auto"/>
            <w:bottom w:val="none" w:sz="0" w:space="0" w:color="auto"/>
            <w:right w:val="none" w:sz="0" w:space="0" w:color="auto"/>
          </w:divBdr>
        </w:div>
        <w:div w:id="1838377276">
          <w:marLeft w:val="0"/>
          <w:marRight w:val="0"/>
          <w:marTop w:val="0"/>
          <w:marBottom w:val="0"/>
          <w:divBdr>
            <w:top w:val="none" w:sz="0" w:space="0" w:color="auto"/>
            <w:left w:val="none" w:sz="0" w:space="0" w:color="auto"/>
            <w:bottom w:val="none" w:sz="0" w:space="0" w:color="auto"/>
            <w:right w:val="none" w:sz="0" w:space="0" w:color="auto"/>
          </w:divBdr>
        </w:div>
        <w:div w:id="1554198582">
          <w:marLeft w:val="0"/>
          <w:marRight w:val="0"/>
          <w:marTop w:val="0"/>
          <w:marBottom w:val="0"/>
          <w:divBdr>
            <w:top w:val="none" w:sz="0" w:space="0" w:color="auto"/>
            <w:left w:val="none" w:sz="0" w:space="0" w:color="auto"/>
            <w:bottom w:val="none" w:sz="0" w:space="0" w:color="auto"/>
            <w:right w:val="none" w:sz="0" w:space="0" w:color="auto"/>
          </w:divBdr>
        </w:div>
        <w:div w:id="659382162">
          <w:marLeft w:val="0"/>
          <w:marRight w:val="0"/>
          <w:marTop w:val="0"/>
          <w:marBottom w:val="0"/>
          <w:divBdr>
            <w:top w:val="none" w:sz="0" w:space="0" w:color="auto"/>
            <w:left w:val="none" w:sz="0" w:space="0" w:color="auto"/>
            <w:bottom w:val="none" w:sz="0" w:space="0" w:color="auto"/>
            <w:right w:val="none" w:sz="0" w:space="0" w:color="auto"/>
          </w:divBdr>
        </w:div>
        <w:div w:id="70278929">
          <w:marLeft w:val="0"/>
          <w:marRight w:val="0"/>
          <w:marTop w:val="0"/>
          <w:marBottom w:val="0"/>
          <w:divBdr>
            <w:top w:val="none" w:sz="0" w:space="0" w:color="auto"/>
            <w:left w:val="none" w:sz="0" w:space="0" w:color="auto"/>
            <w:bottom w:val="none" w:sz="0" w:space="0" w:color="auto"/>
            <w:right w:val="none" w:sz="0" w:space="0" w:color="auto"/>
          </w:divBdr>
        </w:div>
        <w:div w:id="588270041">
          <w:marLeft w:val="0"/>
          <w:marRight w:val="0"/>
          <w:marTop w:val="0"/>
          <w:marBottom w:val="0"/>
          <w:divBdr>
            <w:top w:val="none" w:sz="0" w:space="0" w:color="auto"/>
            <w:left w:val="none" w:sz="0" w:space="0" w:color="auto"/>
            <w:bottom w:val="none" w:sz="0" w:space="0" w:color="auto"/>
            <w:right w:val="none" w:sz="0" w:space="0" w:color="auto"/>
          </w:divBdr>
        </w:div>
        <w:div w:id="637565570">
          <w:marLeft w:val="0"/>
          <w:marRight w:val="0"/>
          <w:marTop w:val="0"/>
          <w:marBottom w:val="0"/>
          <w:divBdr>
            <w:top w:val="none" w:sz="0" w:space="0" w:color="auto"/>
            <w:left w:val="none" w:sz="0" w:space="0" w:color="auto"/>
            <w:bottom w:val="none" w:sz="0" w:space="0" w:color="auto"/>
            <w:right w:val="none" w:sz="0" w:space="0" w:color="auto"/>
          </w:divBdr>
        </w:div>
        <w:div w:id="47842023">
          <w:marLeft w:val="0"/>
          <w:marRight w:val="0"/>
          <w:marTop w:val="0"/>
          <w:marBottom w:val="0"/>
          <w:divBdr>
            <w:top w:val="none" w:sz="0" w:space="0" w:color="auto"/>
            <w:left w:val="none" w:sz="0" w:space="0" w:color="auto"/>
            <w:bottom w:val="none" w:sz="0" w:space="0" w:color="auto"/>
            <w:right w:val="none" w:sz="0" w:space="0" w:color="auto"/>
          </w:divBdr>
        </w:div>
        <w:div w:id="1798522445">
          <w:marLeft w:val="0"/>
          <w:marRight w:val="0"/>
          <w:marTop w:val="0"/>
          <w:marBottom w:val="0"/>
          <w:divBdr>
            <w:top w:val="none" w:sz="0" w:space="0" w:color="auto"/>
            <w:left w:val="none" w:sz="0" w:space="0" w:color="auto"/>
            <w:bottom w:val="none" w:sz="0" w:space="0" w:color="auto"/>
            <w:right w:val="none" w:sz="0" w:space="0" w:color="auto"/>
          </w:divBdr>
        </w:div>
        <w:div w:id="509175510">
          <w:marLeft w:val="0"/>
          <w:marRight w:val="0"/>
          <w:marTop w:val="0"/>
          <w:marBottom w:val="0"/>
          <w:divBdr>
            <w:top w:val="none" w:sz="0" w:space="0" w:color="auto"/>
            <w:left w:val="none" w:sz="0" w:space="0" w:color="auto"/>
            <w:bottom w:val="none" w:sz="0" w:space="0" w:color="auto"/>
            <w:right w:val="none" w:sz="0" w:space="0" w:color="auto"/>
          </w:divBdr>
        </w:div>
      </w:divsChild>
    </w:div>
    <w:div w:id="1306816179">
      <w:bodyDiv w:val="1"/>
      <w:marLeft w:val="0"/>
      <w:marRight w:val="0"/>
      <w:marTop w:val="0"/>
      <w:marBottom w:val="0"/>
      <w:divBdr>
        <w:top w:val="none" w:sz="0" w:space="0" w:color="auto"/>
        <w:left w:val="none" w:sz="0" w:space="0" w:color="auto"/>
        <w:bottom w:val="none" w:sz="0" w:space="0" w:color="auto"/>
        <w:right w:val="none" w:sz="0" w:space="0" w:color="auto"/>
      </w:divBdr>
      <w:divsChild>
        <w:div w:id="1943295204">
          <w:marLeft w:val="0"/>
          <w:marRight w:val="0"/>
          <w:marTop w:val="0"/>
          <w:marBottom w:val="0"/>
          <w:divBdr>
            <w:top w:val="none" w:sz="0" w:space="0" w:color="auto"/>
            <w:left w:val="none" w:sz="0" w:space="0" w:color="auto"/>
            <w:bottom w:val="none" w:sz="0" w:space="0" w:color="auto"/>
            <w:right w:val="none" w:sz="0" w:space="0" w:color="auto"/>
          </w:divBdr>
        </w:div>
        <w:div w:id="1546676469">
          <w:marLeft w:val="0"/>
          <w:marRight w:val="0"/>
          <w:marTop w:val="0"/>
          <w:marBottom w:val="0"/>
          <w:divBdr>
            <w:top w:val="none" w:sz="0" w:space="0" w:color="auto"/>
            <w:left w:val="none" w:sz="0" w:space="0" w:color="auto"/>
            <w:bottom w:val="none" w:sz="0" w:space="0" w:color="auto"/>
            <w:right w:val="none" w:sz="0" w:space="0" w:color="auto"/>
          </w:divBdr>
        </w:div>
        <w:div w:id="882521414">
          <w:marLeft w:val="0"/>
          <w:marRight w:val="0"/>
          <w:marTop w:val="0"/>
          <w:marBottom w:val="0"/>
          <w:divBdr>
            <w:top w:val="none" w:sz="0" w:space="0" w:color="auto"/>
            <w:left w:val="none" w:sz="0" w:space="0" w:color="auto"/>
            <w:bottom w:val="none" w:sz="0" w:space="0" w:color="auto"/>
            <w:right w:val="none" w:sz="0" w:space="0" w:color="auto"/>
          </w:divBdr>
        </w:div>
        <w:div w:id="1473213191">
          <w:marLeft w:val="0"/>
          <w:marRight w:val="0"/>
          <w:marTop w:val="0"/>
          <w:marBottom w:val="0"/>
          <w:divBdr>
            <w:top w:val="none" w:sz="0" w:space="0" w:color="auto"/>
            <w:left w:val="none" w:sz="0" w:space="0" w:color="auto"/>
            <w:bottom w:val="none" w:sz="0" w:space="0" w:color="auto"/>
            <w:right w:val="none" w:sz="0" w:space="0" w:color="auto"/>
          </w:divBdr>
        </w:div>
        <w:div w:id="2067338572">
          <w:marLeft w:val="0"/>
          <w:marRight w:val="0"/>
          <w:marTop w:val="0"/>
          <w:marBottom w:val="0"/>
          <w:divBdr>
            <w:top w:val="none" w:sz="0" w:space="0" w:color="auto"/>
            <w:left w:val="none" w:sz="0" w:space="0" w:color="auto"/>
            <w:bottom w:val="none" w:sz="0" w:space="0" w:color="auto"/>
            <w:right w:val="none" w:sz="0" w:space="0" w:color="auto"/>
          </w:divBdr>
        </w:div>
        <w:div w:id="413166410">
          <w:marLeft w:val="0"/>
          <w:marRight w:val="0"/>
          <w:marTop w:val="0"/>
          <w:marBottom w:val="0"/>
          <w:divBdr>
            <w:top w:val="none" w:sz="0" w:space="0" w:color="auto"/>
            <w:left w:val="none" w:sz="0" w:space="0" w:color="auto"/>
            <w:bottom w:val="none" w:sz="0" w:space="0" w:color="auto"/>
            <w:right w:val="none" w:sz="0" w:space="0" w:color="auto"/>
          </w:divBdr>
        </w:div>
        <w:div w:id="300578219">
          <w:marLeft w:val="0"/>
          <w:marRight w:val="0"/>
          <w:marTop w:val="0"/>
          <w:marBottom w:val="0"/>
          <w:divBdr>
            <w:top w:val="none" w:sz="0" w:space="0" w:color="auto"/>
            <w:left w:val="none" w:sz="0" w:space="0" w:color="auto"/>
            <w:bottom w:val="none" w:sz="0" w:space="0" w:color="auto"/>
            <w:right w:val="none" w:sz="0" w:space="0" w:color="auto"/>
          </w:divBdr>
        </w:div>
        <w:div w:id="1074621053">
          <w:marLeft w:val="0"/>
          <w:marRight w:val="0"/>
          <w:marTop w:val="0"/>
          <w:marBottom w:val="0"/>
          <w:divBdr>
            <w:top w:val="none" w:sz="0" w:space="0" w:color="auto"/>
            <w:left w:val="none" w:sz="0" w:space="0" w:color="auto"/>
            <w:bottom w:val="none" w:sz="0" w:space="0" w:color="auto"/>
            <w:right w:val="none" w:sz="0" w:space="0" w:color="auto"/>
          </w:divBdr>
        </w:div>
        <w:div w:id="1827234884">
          <w:marLeft w:val="0"/>
          <w:marRight w:val="0"/>
          <w:marTop w:val="0"/>
          <w:marBottom w:val="0"/>
          <w:divBdr>
            <w:top w:val="none" w:sz="0" w:space="0" w:color="auto"/>
            <w:left w:val="none" w:sz="0" w:space="0" w:color="auto"/>
            <w:bottom w:val="none" w:sz="0" w:space="0" w:color="auto"/>
            <w:right w:val="none" w:sz="0" w:space="0" w:color="auto"/>
          </w:divBdr>
        </w:div>
        <w:div w:id="595140514">
          <w:marLeft w:val="0"/>
          <w:marRight w:val="0"/>
          <w:marTop w:val="0"/>
          <w:marBottom w:val="0"/>
          <w:divBdr>
            <w:top w:val="none" w:sz="0" w:space="0" w:color="auto"/>
            <w:left w:val="none" w:sz="0" w:space="0" w:color="auto"/>
            <w:bottom w:val="none" w:sz="0" w:space="0" w:color="auto"/>
            <w:right w:val="none" w:sz="0" w:space="0" w:color="auto"/>
          </w:divBdr>
        </w:div>
        <w:div w:id="459885702">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80013853">
          <w:marLeft w:val="0"/>
          <w:marRight w:val="0"/>
          <w:marTop w:val="0"/>
          <w:marBottom w:val="0"/>
          <w:divBdr>
            <w:top w:val="none" w:sz="0" w:space="0" w:color="auto"/>
            <w:left w:val="none" w:sz="0" w:space="0" w:color="auto"/>
            <w:bottom w:val="none" w:sz="0" w:space="0" w:color="auto"/>
            <w:right w:val="none" w:sz="0" w:space="0" w:color="auto"/>
          </w:divBdr>
        </w:div>
        <w:div w:id="1123812642">
          <w:marLeft w:val="0"/>
          <w:marRight w:val="0"/>
          <w:marTop w:val="0"/>
          <w:marBottom w:val="0"/>
          <w:divBdr>
            <w:top w:val="none" w:sz="0" w:space="0" w:color="auto"/>
            <w:left w:val="none" w:sz="0" w:space="0" w:color="auto"/>
            <w:bottom w:val="none" w:sz="0" w:space="0" w:color="auto"/>
            <w:right w:val="none" w:sz="0" w:space="0" w:color="auto"/>
          </w:divBdr>
        </w:div>
        <w:div w:id="2134247048">
          <w:marLeft w:val="0"/>
          <w:marRight w:val="0"/>
          <w:marTop w:val="0"/>
          <w:marBottom w:val="0"/>
          <w:divBdr>
            <w:top w:val="none" w:sz="0" w:space="0" w:color="auto"/>
            <w:left w:val="none" w:sz="0" w:space="0" w:color="auto"/>
            <w:bottom w:val="none" w:sz="0" w:space="0" w:color="auto"/>
            <w:right w:val="none" w:sz="0" w:space="0" w:color="auto"/>
          </w:divBdr>
        </w:div>
        <w:div w:id="317998789">
          <w:marLeft w:val="0"/>
          <w:marRight w:val="0"/>
          <w:marTop w:val="0"/>
          <w:marBottom w:val="0"/>
          <w:divBdr>
            <w:top w:val="none" w:sz="0" w:space="0" w:color="auto"/>
            <w:left w:val="none" w:sz="0" w:space="0" w:color="auto"/>
            <w:bottom w:val="none" w:sz="0" w:space="0" w:color="auto"/>
            <w:right w:val="none" w:sz="0" w:space="0" w:color="auto"/>
          </w:divBdr>
        </w:div>
        <w:div w:id="186254112">
          <w:marLeft w:val="0"/>
          <w:marRight w:val="0"/>
          <w:marTop w:val="0"/>
          <w:marBottom w:val="0"/>
          <w:divBdr>
            <w:top w:val="none" w:sz="0" w:space="0" w:color="auto"/>
            <w:left w:val="none" w:sz="0" w:space="0" w:color="auto"/>
            <w:bottom w:val="none" w:sz="0" w:space="0" w:color="auto"/>
            <w:right w:val="none" w:sz="0" w:space="0" w:color="auto"/>
          </w:divBdr>
        </w:div>
        <w:div w:id="1687173570">
          <w:marLeft w:val="0"/>
          <w:marRight w:val="0"/>
          <w:marTop w:val="0"/>
          <w:marBottom w:val="0"/>
          <w:divBdr>
            <w:top w:val="none" w:sz="0" w:space="0" w:color="auto"/>
            <w:left w:val="none" w:sz="0" w:space="0" w:color="auto"/>
            <w:bottom w:val="none" w:sz="0" w:space="0" w:color="auto"/>
            <w:right w:val="none" w:sz="0" w:space="0" w:color="auto"/>
          </w:divBdr>
        </w:div>
        <w:div w:id="1549685185">
          <w:marLeft w:val="0"/>
          <w:marRight w:val="0"/>
          <w:marTop w:val="0"/>
          <w:marBottom w:val="0"/>
          <w:divBdr>
            <w:top w:val="none" w:sz="0" w:space="0" w:color="auto"/>
            <w:left w:val="none" w:sz="0" w:space="0" w:color="auto"/>
            <w:bottom w:val="none" w:sz="0" w:space="0" w:color="auto"/>
            <w:right w:val="none" w:sz="0" w:space="0" w:color="auto"/>
          </w:divBdr>
        </w:div>
        <w:div w:id="1799566152">
          <w:marLeft w:val="0"/>
          <w:marRight w:val="0"/>
          <w:marTop w:val="0"/>
          <w:marBottom w:val="0"/>
          <w:divBdr>
            <w:top w:val="none" w:sz="0" w:space="0" w:color="auto"/>
            <w:left w:val="none" w:sz="0" w:space="0" w:color="auto"/>
            <w:bottom w:val="none" w:sz="0" w:space="0" w:color="auto"/>
            <w:right w:val="none" w:sz="0" w:space="0" w:color="auto"/>
          </w:divBdr>
        </w:div>
        <w:div w:id="1443111675">
          <w:marLeft w:val="0"/>
          <w:marRight w:val="0"/>
          <w:marTop w:val="0"/>
          <w:marBottom w:val="0"/>
          <w:divBdr>
            <w:top w:val="none" w:sz="0" w:space="0" w:color="auto"/>
            <w:left w:val="none" w:sz="0" w:space="0" w:color="auto"/>
            <w:bottom w:val="none" w:sz="0" w:space="0" w:color="auto"/>
            <w:right w:val="none" w:sz="0" w:space="0" w:color="auto"/>
          </w:divBdr>
        </w:div>
        <w:div w:id="184447543">
          <w:marLeft w:val="0"/>
          <w:marRight w:val="0"/>
          <w:marTop w:val="0"/>
          <w:marBottom w:val="0"/>
          <w:divBdr>
            <w:top w:val="none" w:sz="0" w:space="0" w:color="auto"/>
            <w:left w:val="none" w:sz="0" w:space="0" w:color="auto"/>
            <w:bottom w:val="none" w:sz="0" w:space="0" w:color="auto"/>
            <w:right w:val="none" w:sz="0" w:space="0" w:color="auto"/>
          </w:divBdr>
        </w:div>
        <w:div w:id="1574006492">
          <w:marLeft w:val="0"/>
          <w:marRight w:val="0"/>
          <w:marTop w:val="0"/>
          <w:marBottom w:val="0"/>
          <w:divBdr>
            <w:top w:val="none" w:sz="0" w:space="0" w:color="auto"/>
            <w:left w:val="none" w:sz="0" w:space="0" w:color="auto"/>
            <w:bottom w:val="none" w:sz="0" w:space="0" w:color="auto"/>
            <w:right w:val="none" w:sz="0" w:space="0" w:color="auto"/>
          </w:divBdr>
        </w:div>
        <w:div w:id="410547180">
          <w:marLeft w:val="0"/>
          <w:marRight w:val="0"/>
          <w:marTop w:val="0"/>
          <w:marBottom w:val="0"/>
          <w:divBdr>
            <w:top w:val="none" w:sz="0" w:space="0" w:color="auto"/>
            <w:left w:val="none" w:sz="0" w:space="0" w:color="auto"/>
            <w:bottom w:val="none" w:sz="0" w:space="0" w:color="auto"/>
            <w:right w:val="none" w:sz="0" w:space="0" w:color="auto"/>
          </w:divBdr>
        </w:div>
        <w:div w:id="1416243291">
          <w:marLeft w:val="0"/>
          <w:marRight w:val="0"/>
          <w:marTop w:val="0"/>
          <w:marBottom w:val="0"/>
          <w:divBdr>
            <w:top w:val="none" w:sz="0" w:space="0" w:color="auto"/>
            <w:left w:val="none" w:sz="0" w:space="0" w:color="auto"/>
            <w:bottom w:val="none" w:sz="0" w:space="0" w:color="auto"/>
            <w:right w:val="none" w:sz="0" w:space="0" w:color="auto"/>
          </w:divBdr>
        </w:div>
        <w:div w:id="1183741766">
          <w:marLeft w:val="0"/>
          <w:marRight w:val="0"/>
          <w:marTop w:val="0"/>
          <w:marBottom w:val="0"/>
          <w:divBdr>
            <w:top w:val="none" w:sz="0" w:space="0" w:color="auto"/>
            <w:left w:val="none" w:sz="0" w:space="0" w:color="auto"/>
            <w:bottom w:val="none" w:sz="0" w:space="0" w:color="auto"/>
            <w:right w:val="none" w:sz="0" w:space="0" w:color="auto"/>
          </w:divBdr>
        </w:div>
        <w:div w:id="1874224384">
          <w:marLeft w:val="0"/>
          <w:marRight w:val="0"/>
          <w:marTop w:val="0"/>
          <w:marBottom w:val="0"/>
          <w:divBdr>
            <w:top w:val="none" w:sz="0" w:space="0" w:color="auto"/>
            <w:left w:val="none" w:sz="0" w:space="0" w:color="auto"/>
            <w:bottom w:val="none" w:sz="0" w:space="0" w:color="auto"/>
            <w:right w:val="none" w:sz="0" w:space="0" w:color="auto"/>
          </w:divBdr>
        </w:div>
        <w:div w:id="1290478689">
          <w:marLeft w:val="0"/>
          <w:marRight w:val="0"/>
          <w:marTop w:val="0"/>
          <w:marBottom w:val="0"/>
          <w:divBdr>
            <w:top w:val="none" w:sz="0" w:space="0" w:color="auto"/>
            <w:left w:val="none" w:sz="0" w:space="0" w:color="auto"/>
            <w:bottom w:val="none" w:sz="0" w:space="0" w:color="auto"/>
            <w:right w:val="none" w:sz="0" w:space="0" w:color="auto"/>
          </w:divBdr>
        </w:div>
        <w:div w:id="95356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fernanda.aguilar@qprw.co" TargetMode="External"/><Relationship Id="rId5" Type="http://schemas.openxmlformats.org/officeDocument/2006/relationships/styles" Target="styles.xml"/><Relationship Id="rId10" Type="http://schemas.openxmlformats.org/officeDocument/2006/relationships/hyperlink" Target="mailto:ernesto.roy@qprw.co"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6f232d-bed8-49c3-9813-458af89ed9bf" xsi:nil="true"/>
    <lcf76f155ced4ddcb4097134ff3c332f xmlns="df9709d2-c72f-425c-a2b2-551cd8d98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27DD702F437D4A925A2A15EF065D92" ma:contentTypeVersion="13" ma:contentTypeDescription="Crear nuevo documento." ma:contentTypeScope="" ma:versionID="bf46b55d37cd27bdec0957f35cfa1697">
  <xsd:schema xmlns:xsd="http://www.w3.org/2001/XMLSchema" xmlns:xs="http://www.w3.org/2001/XMLSchema" xmlns:p="http://schemas.microsoft.com/office/2006/metadata/properties" xmlns:ns2="df9709d2-c72f-425c-a2b2-551cd8d9876b" xmlns:ns3="256f232d-bed8-49c3-9813-458af89ed9bf" targetNamespace="http://schemas.microsoft.com/office/2006/metadata/properties" ma:root="true" ma:fieldsID="f5f56cc7728704a1f9995eff0b24a5c1" ns2:_="" ns3:_="">
    <xsd:import namespace="df9709d2-c72f-425c-a2b2-551cd8d9876b"/>
    <xsd:import namespace="256f232d-bed8-49c3-9813-458af89ed9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9d2-c72f-425c-a2b2-551cd8d9876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f232d-bed8-49c3-9813-458af89ed9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137a86a-5b00-4c2f-8f95-8285f7e521a2}" ma:internalName="TaxCatchAll" ma:showField="CatchAllData" ma:web="256f232d-bed8-49c3-9813-458af89ed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20BD7-257B-4531-8225-8B68571B3F11}">
  <ds:schemaRefs>
    <ds:schemaRef ds:uri="http://schemas.microsoft.com/office/2006/metadata/properties"/>
    <ds:schemaRef ds:uri="http://schemas.microsoft.com/office/infopath/2007/PartnerControls"/>
    <ds:schemaRef ds:uri="256f232d-bed8-49c3-9813-458af89ed9bf"/>
    <ds:schemaRef ds:uri="df9709d2-c72f-425c-a2b2-551cd8d9876b"/>
  </ds:schemaRefs>
</ds:datastoreItem>
</file>

<file path=customXml/itemProps2.xml><?xml version="1.0" encoding="utf-8"?>
<ds:datastoreItem xmlns:ds="http://schemas.openxmlformats.org/officeDocument/2006/customXml" ds:itemID="{CEC1E0CC-434F-4642-838D-902251B87AF2}">
  <ds:schemaRefs>
    <ds:schemaRef ds:uri="http://schemas.microsoft.com/sharepoint/v3/contenttype/forms"/>
  </ds:schemaRefs>
</ds:datastoreItem>
</file>

<file path=customXml/itemProps3.xml><?xml version="1.0" encoding="utf-8"?>
<ds:datastoreItem xmlns:ds="http://schemas.openxmlformats.org/officeDocument/2006/customXml" ds:itemID="{1EF8099D-9235-42AA-B2B6-9FDCE5A1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9d2-c72f-425c-a2b2-551cd8d9876b"/>
    <ds:schemaRef ds:uri="256f232d-bed8-49c3-9813-458af89ed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3775</Characters>
  <Application>Microsoft Office Word</Application>
  <DocSecurity>0</DocSecurity>
  <Lines>31</Lines>
  <Paragraphs>8</Paragraphs>
  <ScaleCrop>false</ScaleCrop>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Galicia Aguilar</dc:creator>
  <cp:keywords/>
  <dc:description/>
  <cp:lastModifiedBy>Ernesto Roy</cp:lastModifiedBy>
  <cp:revision>2</cp:revision>
  <dcterms:created xsi:type="dcterms:W3CDTF">2024-11-21T20:19:00Z</dcterms:created>
  <dcterms:modified xsi:type="dcterms:W3CDTF">2024-11-21T20:19:00Z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0x0101000927DD702F437D4A925A2A15EF065D92</vt:lpwstr>
  </property>
  <property fmtid="{D5CDD505-2E9C-101B-9397-08002B2CF9AE}" pid="3" name="MediaServiceImageTags">
    <vt:lpwstr/>
  </property>
</Properties>
</file>